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60"/>
      </w:tblGrid>
      <w:tr w:rsidR="5492F492" w:rsidTr="5492F492" w14:paraId="18922CF4">
        <w:trPr>
          <w:trHeight w:val="300"/>
        </w:trPr>
        <w:tc>
          <w:tcPr>
            <w:tcW w:w="9360" w:type="dxa"/>
            <w:shd w:val="clear" w:color="auto" w:fill="FFFF00"/>
            <w:tcMar/>
          </w:tcPr>
          <w:p w:rsidR="46C099A4" w:rsidP="5492F492" w:rsidRDefault="46C099A4" w14:paraId="4B245B36" w14:textId="08703BC5">
            <w:pPr>
              <w:spacing w:before="240" w:beforeAutospacing="off" w:after="24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492F492" w:rsidR="46C09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This document is </w:t>
            </w:r>
            <w:r w:rsidRPr="5492F492" w:rsidR="010323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</w:t>
            </w:r>
            <w:r w:rsidRPr="5492F492" w:rsidR="70CAB3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 example Colorect</w:t>
            </w:r>
            <w:r w:rsidRPr="5492F492" w:rsidR="70CAB3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 Canc</w:t>
            </w:r>
            <w:r w:rsidRPr="5492F492" w:rsidR="70CAB3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er Screening Policy and Procedure that practices can download and modify for their</w:t>
            </w:r>
            <w:r w:rsidRPr="5492F492" w:rsidR="70CAB3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own s</w:t>
            </w:r>
            <w:r w:rsidRPr="5492F492" w:rsidR="70CAB3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etting. </w:t>
            </w:r>
          </w:p>
          <w:p w:rsidR="46C099A4" w:rsidP="5492F492" w:rsidRDefault="46C099A4" w14:paraId="17FE136F" w14:textId="61EC4390">
            <w:pPr>
              <w:spacing w:before="240" w:beforeAutospacing="off" w:after="24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492F492" w:rsidR="46C09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Many health centers are not offering their patients the full range of colorectal cancer (CRC) screening options because </w:t>
            </w:r>
            <w:r w:rsidRPr="5492F492" w:rsidR="2A1E32E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not all </w:t>
            </w:r>
            <w:r w:rsidRPr="5492F492" w:rsidR="46C09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options are re</w:t>
            </w:r>
            <w:r w:rsidRPr="5492F492" w:rsidR="158BC9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adil</w:t>
            </w:r>
            <w:r w:rsidRPr="5492F492" w:rsidR="46C09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y available</w:t>
            </w:r>
            <w:r w:rsidRPr="5492F492" w:rsidR="46C09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. For example, the wait for a colonoscopy in parts of Northern California is up to 6 months. For that reason, many have chosen to preferentially offer FIT or Cologuard. Those nuances should be worked into a health center's policy.   </w:t>
            </w:r>
          </w:p>
          <w:p w:rsidR="53F2157C" w:rsidP="5492F492" w:rsidRDefault="53F2157C" w14:paraId="73FC1CD1" w14:textId="39A8D6A1">
            <w:pPr>
              <w:spacing w:before="240" w:beforeAutospacing="off" w:after="24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492F492" w:rsidR="53F2157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--</w:t>
            </w:r>
          </w:p>
          <w:p w:rsidR="46C099A4" w:rsidP="5492F492" w:rsidRDefault="46C099A4" w14:paraId="045432DB" w14:textId="501CA45C">
            <w:pPr>
              <w:spacing w:before="240" w:beforeAutospacing="off" w:after="240" w:afterAutospacing="off" w:line="240" w:lineRule="auto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24"/>
                <w:szCs w:val="24"/>
                <w:lang w:val="en-US"/>
              </w:rPr>
            </w:pPr>
            <w:r w:rsidRPr="5492F492" w:rsidR="46C09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This Document is for informational purposes only and for independent evaluation by the CHCs participating in PHMI; the CHCs remain solely responsible to assess this Document and </w:t>
            </w:r>
            <w:r w:rsidRPr="5492F492" w:rsidR="46C09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determining</w:t>
            </w:r>
            <w:r w:rsidRPr="5492F492" w:rsidR="46C09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whether to use such and whether it is </w:t>
            </w:r>
            <w:r w:rsidRPr="5492F492" w:rsidR="46C09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appropriate for</w:t>
            </w:r>
            <w:r w:rsidRPr="5492F492" w:rsidR="46C099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its own purposes and compliance obligations.</w:t>
            </w:r>
          </w:p>
        </w:tc>
      </w:tr>
    </w:tbl>
    <w:p w:rsidR="296CE858" w:rsidP="296CE858" w:rsidRDefault="296CE858" w14:paraId="0BF73ED1" w14:textId="29EF959B">
      <w:pPr>
        <w:spacing w:beforeAutospacing="on" w:afterAutospacing="on" w:line="240" w:lineRule="auto"/>
        <w:outlineLvl w:val="2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Pr="00E160C7" w:rsidR="00E160C7" w:rsidP="542B9B67" w:rsidRDefault="00E160C7" w14:paraId="1A443677" w14:textId="77777777" w14:noSpellErr="1">
      <w:pPr>
        <w:spacing w:before="100" w:beforeAutospacing="on" w:after="100" w:afterAutospacing="on" w:line="240" w:lineRule="auto"/>
        <w:outlineLvl w:val="2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Colorectal Cancer Screening Policy and Procedure</w:t>
      </w:r>
    </w:p>
    <w:p w:rsidRPr="00E160C7" w:rsidR="00E160C7" w:rsidP="542B9B67" w:rsidRDefault="00E160C7" w14:paraId="45EA3312" w14:textId="77777777" w14:noSpellErr="1">
      <w:pPr>
        <w:spacing w:before="100" w:beforeAutospacing="on" w:after="100" w:afterAutospacing="on" w:line="240" w:lineRule="auto"/>
        <w:outlineLvl w:val="3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Policy Title:</w:t>
      </w:r>
    </w:p>
    <w:p w:rsidRPr="00E160C7" w:rsidR="00E160C7" w:rsidP="542B9B67" w:rsidRDefault="00E160C7" w14:paraId="44B60A16" w14:textId="77777777" w14:noSpellErr="1">
      <w:p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Colorectal Cancer Screening Policy</w:t>
      </w:r>
    </w:p>
    <w:p w:rsidRPr="00E160C7" w:rsidR="00E160C7" w:rsidP="542B9B67" w:rsidRDefault="00E160C7" w14:paraId="16ADD1F3" w14:textId="77777777" w14:noSpellErr="1">
      <w:pPr>
        <w:spacing w:before="100" w:beforeAutospacing="on" w:after="100" w:afterAutospacing="on" w:line="240" w:lineRule="auto"/>
        <w:outlineLvl w:val="3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Effective Date:</w:t>
      </w:r>
    </w:p>
    <w:p w:rsidRPr="00E160C7" w:rsidR="00E160C7" w:rsidP="542B9B67" w:rsidRDefault="00E160C7" w14:paraId="255C1698" w14:textId="77777777" w14:noSpellErr="1">
      <w:p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[Insert Effective Date]</w:t>
      </w:r>
    </w:p>
    <w:p w:rsidRPr="00E160C7" w:rsidR="00E160C7" w:rsidP="542B9B67" w:rsidRDefault="00E160C7" w14:paraId="58DB8B5A" w14:textId="77777777" w14:noSpellErr="1">
      <w:pPr>
        <w:spacing w:before="100" w:beforeAutospacing="on" w:after="100" w:afterAutospacing="on" w:line="240" w:lineRule="auto"/>
        <w:outlineLvl w:val="3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Reviewed/Updated:</w:t>
      </w:r>
    </w:p>
    <w:p w:rsidRPr="00E160C7" w:rsidR="00E160C7" w:rsidP="542B9B67" w:rsidRDefault="00E160C7" w14:paraId="797DD621" w14:textId="77777777" w14:noSpellErr="1">
      <w:p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[Insert Date of Review/Update]</w:t>
      </w:r>
    </w:p>
    <w:p w:rsidRPr="00E160C7" w:rsidR="00E160C7" w:rsidP="542B9B67" w:rsidRDefault="00E160C7" w14:paraId="6B8CB968" w14:textId="77777777" w14:noSpellErr="1">
      <w:pPr>
        <w:spacing w:before="100" w:beforeAutospacing="on" w:after="100" w:afterAutospacing="on" w:line="240" w:lineRule="auto"/>
        <w:outlineLvl w:val="3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Policy Number:</w:t>
      </w:r>
    </w:p>
    <w:p w:rsidRPr="00E160C7" w:rsidR="00E160C7" w:rsidP="542B9B67" w:rsidRDefault="00E160C7" w14:paraId="10B1A9B8" w14:textId="77777777" w14:noSpellErr="1">
      <w:p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[Insert Policy Number]</w:t>
      </w:r>
    </w:p>
    <w:p w:rsidRPr="00E160C7" w:rsidR="00E160C7" w:rsidP="542B9B67" w:rsidRDefault="00E160C7" w14:paraId="0AC8B0B8" w14:textId="77777777" w14:noSpellErr="1">
      <w:pPr>
        <w:spacing w:before="100" w:beforeAutospacing="on" w:after="100" w:afterAutospacing="on" w:line="240" w:lineRule="auto"/>
        <w:outlineLvl w:val="3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Purpose:</w:t>
      </w:r>
    </w:p>
    <w:p w:rsidRPr="00E160C7" w:rsidR="00E160C7" w:rsidP="542B9B67" w:rsidRDefault="00E160C7" w14:paraId="50303126" w14:noSpellErr="1" w14:textId="7FA56321">
      <w:p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542B9B67" w:rsidR="00E160C7">
        <w:rPr>
          <w:rFonts w:eastAsia="Times New Roman" w:cs="Times New Roman"/>
          <w:sz w:val="24"/>
          <w:szCs w:val="24"/>
        </w:rPr>
        <w:t>To provide clear guidelines for the timely and effective screening of colorectal cancer (CRC) in eligible patients, with the goal of early detection and reduction in mortality associated with colorectal cancer.</w:t>
      </w:r>
    </w:p>
    <w:p w:rsidRPr="00E160C7" w:rsidR="00E160C7" w:rsidP="542B9B67" w:rsidRDefault="00E160C7" w14:paraId="63DA6262" w14:textId="77777777" w14:noSpellErr="1">
      <w:pPr>
        <w:spacing w:before="100" w:beforeAutospacing="on" w:after="100" w:afterAutospacing="on" w:line="240" w:lineRule="auto"/>
        <w:outlineLvl w:val="3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Scope:</w:t>
      </w:r>
    </w:p>
    <w:p w:rsidRPr="00E160C7" w:rsidR="00E160C7" w:rsidP="542B9B67" w:rsidRDefault="00E160C7" w14:paraId="4BFD32CD" w14:textId="77777777" w14:noSpellErr="1">
      <w:p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This policy applies to all healthcare providers involved in the screening, diagnosis, and management of colorectal cancer within [Organization Name].</w:t>
      </w:r>
    </w:p>
    <w:p w:rsidRPr="00E160C7" w:rsidR="00E160C7" w:rsidP="542B9B67" w:rsidRDefault="00E160C7" w14:paraId="4B92BD36" w14:textId="77777777" w14:noSpellErr="1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E160C7">
        <w:rPr>
          <w:rFonts w:eastAsia="Times New Roman" w:cs="Times New Roman"/>
          <w:kern w:val="0"/>
          <w:sz w:val="24"/>
          <w:szCs w:val="24"/>
          <w14:ligatures w14:val="none"/>
        </w:rPr>
        <w:pict w14:anchorId="05AEAA5C">
          <v:rect id="_x0000_i1025" style="width:0;height:1.5pt" o:hr="t" o:hrstd="t" o:hralign="center" fillcolor="#a0a0a0" stroked="f"/>
        </w:pict>
      </w:r>
    </w:p>
    <w:p w:rsidRPr="00E160C7" w:rsidR="00E160C7" w:rsidP="542B9B67" w:rsidRDefault="00E160C7" w14:paraId="5771992E" w14:textId="77777777" w14:noSpellErr="1">
      <w:pPr>
        <w:spacing w:before="100" w:beforeAutospacing="on" w:after="100" w:afterAutospacing="on" w:line="240" w:lineRule="auto"/>
        <w:outlineLvl w:val="2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Policy:</w:t>
      </w:r>
    </w:p>
    <w:p w:rsidRPr="00E160C7" w:rsidR="00E160C7" w:rsidP="542B9B67" w:rsidRDefault="00E160C7" w14:paraId="3C0E6E60" w14:textId="77777777" w14:noSpellErr="1">
      <w:pPr>
        <w:numPr>
          <w:ilvl w:val="0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Eligibility for Screening:</w:t>
      </w:r>
    </w:p>
    <w:p w:rsidRPr="00E160C7" w:rsidR="00E160C7" w:rsidP="542B9B67" w:rsidRDefault="00E160C7" w14:paraId="10AD2B99" w14:textId="77777777" w14:noSpellErr="1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Age:</w:t>
      </w: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 xml:space="preserve"> Routine screening should be offered to all asymptomatic adults aged 45–75. Screening decisions for adults aged 76–85 should be individualized based on health history and risk factors.</w:t>
      </w:r>
    </w:p>
    <w:p w:rsidRPr="00E160C7" w:rsidR="00E160C7" w:rsidP="542B9B67" w:rsidRDefault="00E160C7" w14:paraId="5E6E5470" w14:textId="77777777" w14:noSpellErr="1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High-Risk Individuals:</w:t>
      </w: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 xml:space="preserve"> Screening may begin earlier for individuals with:</w:t>
      </w:r>
    </w:p>
    <w:p w:rsidRPr="00E160C7" w:rsidR="00E160C7" w:rsidP="542B9B67" w:rsidRDefault="00E160C7" w14:paraId="49AA2DF2" w14:textId="77777777" w14:noSpellErr="1">
      <w:pPr>
        <w:numPr>
          <w:ilvl w:val="2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A family history of colorectal cancer or advanced adenomas</w:t>
      </w:r>
    </w:p>
    <w:p w:rsidRPr="00E160C7" w:rsidR="00E160C7" w:rsidP="542B9B67" w:rsidRDefault="00E160C7" w14:paraId="20B16DEA" w14:textId="77777777" w14:noSpellErr="1">
      <w:pPr>
        <w:numPr>
          <w:ilvl w:val="2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Genetic predispositions (e.g., Lynch syndrome, familial adenomatous polyposis)</w:t>
      </w:r>
    </w:p>
    <w:p w:rsidRPr="00E160C7" w:rsidR="00E160C7" w:rsidP="542B9B67" w:rsidRDefault="00E160C7" w14:paraId="51D26B0B" w14:textId="77777777" w14:noSpellErr="1">
      <w:pPr>
        <w:numPr>
          <w:ilvl w:val="2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History of inflammatory bowel disease</w:t>
      </w:r>
    </w:p>
    <w:p w:rsidRPr="00E160C7" w:rsidR="00E160C7" w:rsidP="542B9B67" w:rsidRDefault="00E160C7" w14:paraId="10617850" w14:textId="77777777" w14:noSpellErr="1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lastRenderedPageBreak/>
        <w:t>Exclusions:</w:t>
      </w: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 xml:space="preserve"> Patients with a limited life expectancy or those for whom risks of screening outweigh benefits may be excluded from screening based on clinician judgment.</w:t>
      </w:r>
    </w:p>
    <w:p w:rsidRPr="00E160C7" w:rsidR="00E160C7" w:rsidP="542B9B67" w:rsidRDefault="00E160C7" w14:paraId="06515D72" w14:textId="77777777" w14:noSpellErr="1">
      <w:pPr>
        <w:numPr>
          <w:ilvl w:val="0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Screening Methods:</w:t>
      </w:r>
    </w:p>
    <w:p w:rsidRPr="00E160C7" w:rsidR="00E160C7" w:rsidP="542B9B67" w:rsidRDefault="00E160C7" w14:paraId="7A7AA3B8" w14:textId="77777777" w14:noSpellErr="1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Stool-Based Tests:</w:t>
      </w:r>
    </w:p>
    <w:p w:rsidRPr="00E160C7" w:rsidR="00E160C7" w:rsidP="542B9B67" w:rsidRDefault="00E160C7" w14:paraId="4DE7CAB8" w14:textId="77777777">
      <w:pPr>
        <w:numPr>
          <w:ilvl w:val="2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Annual fecal immunochemical test (FIT) or guaiac-based fecal occult blood test (</w:t>
      </w: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gFOBT</w:t>
      </w: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)</w:t>
      </w:r>
    </w:p>
    <w:p w:rsidRPr="00E160C7" w:rsidR="00E160C7" w:rsidP="542B9B67" w:rsidRDefault="00E160C7" w14:paraId="5058DEDE" w14:textId="77777777">
      <w:pPr>
        <w:numPr>
          <w:ilvl w:val="2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Every three years with a multi-target stool DNA test (</w:t>
      </w: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sDNA</w:t>
      </w: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-FIT)</w:t>
      </w:r>
    </w:p>
    <w:p w:rsidRPr="00E160C7" w:rsidR="00E160C7" w:rsidP="542B9B67" w:rsidRDefault="00E160C7" w14:paraId="7C6AC54F" w14:textId="77777777" w14:noSpellErr="1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Endoscopic and Imaging Tests:</w:t>
      </w:r>
    </w:p>
    <w:p w:rsidRPr="00E160C7" w:rsidR="00E160C7" w:rsidP="542B9B67" w:rsidRDefault="00E160C7" w14:paraId="27205FA9" w14:textId="77777777" w14:noSpellErr="1">
      <w:pPr>
        <w:numPr>
          <w:ilvl w:val="2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Colonoscopy every 10 years (preferred method for high-risk individuals)</w:t>
      </w:r>
    </w:p>
    <w:p w:rsidRPr="00E160C7" w:rsidR="00E160C7" w:rsidP="542B9B67" w:rsidRDefault="00E160C7" w14:paraId="21160C25" w14:textId="77777777" w14:noSpellErr="1">
      <w:pPr>
        <w:numPr>
          <w:ilvl w:val="2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Flexible sigmoidoscopy every 5 years, with or without FIT annually</w:t>
      </w:r>
    </w:p>
    <w:p w:rsidRPr="00E160C7" w:rsidR="00E160C7" w:rsidP="542B9B67" w:rsidRDefault="00E160C7" w14:paraId="65DCAEB2" w14:textId="77777777" w14:noSpellErr="1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Choice of screening method should be based on patient preferences, risk factors, and provider recommendations.</w:t>
      </w:r>
    </w:p>
    <w:p w:rsidRPr="00E160C7" w:rsidR="00E160C7" w:rsidP="542B9B67" w:rsidRDefault="00E160C7" w14:paraId="5E26D8E6" w14:textId="77777777" w14:noSpellErr="1">
      <w:pPr>
        <w:numPr>
          <w:ilvl w:val="0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Documentation and Record-Keeping:</w:t>
      </w:r>
    </w:p>
    <w:p w:rsidRPr="00E160C7" w:rsidR="00E160C7" w:rsidP="542B9B67" w:rsidRDefault="00E160C7" w14:paraId="135BE186" w14:textId="77777777" w14:noSpellErr="1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All patient discussions, screening decisions, and completed procedures must be documented in the electronic health record (EHR).</w:t>
      </w:r>
    </w:p>
    <w:p w:rsidRPr="00E160C7" w:rsidR="00E160C7" w:rsidP="542B9B67" w:rsidRDefault="00E160C7" w14:paraId="46E78FB8" w14:textId="77777777" w14:noSpellErr="1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Positive findings must be followed up with a colonoscopy if not already performed.</w:t>
      </w:r>
    </w:p>
    <w:p w:rsidRPr="00E160C7" w:rsidR="00E160C7" w:rsidP="542B9B67" w:rsidRDefault="00E160C7" w14:paraId="3C816EF8" w14:textId="77777777" w14:noSpellErr="1">
      <w:pPr>
        <w:numPr>
          <w:ilvl w:val="0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Follow-Up of Positive Results:</w:t>
      </w:r>
    </w:p>
    <w:p w:rsidRPr="00E160C7" w:rsidR="00E160C7" w:rsidP="542B9B67" w:rsidRDefault="00E160C7" w14:paraId="4C8AF3DD" w14:textId="77777777" w14:noSpellErr="1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Positive stool-based tests or imaging findings must prompt a referral for diagnostic colonoscopy.</w:t>
      </w:r>
    </w:p>
    <w:p w:rsidRPr="00E160C7" w:rsidR="00E160C7" w:rsidP="542B9B67" w:rsidRDefault="00E160C7" w14:paraId="09BA41FA" w14:textId="77777777" w14:noSpellErr="1">
      <w:pPr>
        <w:numPr>
          <w:ilvl w:val="1"/>
          <w:numId w:val="1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Providers should communicate results promptly to patients and ensure coordination of further diagnostic work-up.</w:t>
      </w:r>
    </w:p>
    <w:p w:rsidRPr="00E160C7" w:rsidR="00E160C7" w:rsidP="542B9B67" w:rsidRDefault="00E160C7" w14:paraId="4981BB62" w14:textId="77777777" w14:noSpellErr="1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E160C7">
        <w:rPr>
          <w:rFonts w:eastAsia="Times New Roman" w:cs="Times New Roman"/>
          <w:kern w:val="0"/>
          <w:sz w:val="24"/>
          <w:szCs w:val="24"/>
          <w14:ligatures w14:val="none"/>
        </w:rPr>
        <w:pict w14:anchorId="18CA43B2">
          <v:rect id="_x0000_i1026" style="width:0;height:1.5pt" o:hr="t" o:hrstd="t" o:hralign="center" fillcolor="#a0a0a0" stroked="f"/>
        </w:pict>
      </w:r>
    </w:p>
    <w:p w:rsidRPr="00E160C7" w:rsidR="00E160C7" w:rsidP="542B9B67" w:rsidRDefault="00E160C7" w14:paraId="10FE74D9" w14:textId="77777777" w14:noSpellErr="1">
      <w:pPr>
        <w:spacing w:before="100" w:beforeAutospacing="on" w:after="100" w:afterAutospacing="on" w:line="240" w:lineRule="auto"/>
        <w:outlineLvl w:val="2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Procedure:</w:t>
      </w:r>
    </w:p>
    <w:p w:rsidRPr="00E160C7" w:rsidR="00E160C7" w:rsidP="542B9B67" w:rsidRDefault="00E160C7" w14:paraId="0CD55EEF" w14:textId="77777777" w14:noSpellErr="1">
      <w:pPr>
        <w:numPr>
          <w:ilvl w:val="0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Patient Assessment:</w:t>
      </w:r>
    </w:p>
    <w:p w:rsidRPr="00E160C7" w:rsidR="00E160C7" w:rsidP="542B9B67" w:rsidRDefault="00E160C7" w14:paraId="70A7AFD8" w14:textId="77777777" w14:noSpellErr="1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Review patient eligibility for CRC screening based on age, risk factors, and medical history during routine visits.</w:t>
      </w:r>
    </w:p>
    <w:p w:rsidRPr="00E160C7" w:rsidR="00E160C7" w:rsidP="542B9B67" w:rsidRDefault="00E160C7" w14:paraId="6C11D412" w14:textId="77777777" w14:noSpellErr="1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Document all relevant family history, genetic predispositions, and prior screening results in the EHR.</w:t>
      </w:r>
    </w:p>
    <w:p w:rsidRPr="00E160C7" w:rsidR="00E160C7" w:rsidP="542B9B67" w:rsidRDefault="00E160C7" w14:paraId="0301B83E" w14:textId="77777777" w14:noSpellErr="1">
      <w:pPr>
        <w:numPr>
          <w:ilvl w:val="0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Patient Education and Counseling:</w:t>
      </w:r>
    </w:p>
    <w:p w:rsidRPr="00E160C7" w:rsidR="00E160C7" w:rsidP="542B9B67" w:rsidRDefault="00E160C7" w14:paraId="7405E62E" w14:textId="77777777" w14:noSpellErr="1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Educate eligible patients on the importance of colorectal cancer screening and available methods.</w:t>
      </w:r>
    </w:p>
    <w:p w:rsidRPr="00E160C7" w:rsidR="00E160C7" w:rsidP="542B9B67" w:rsidRDefault="00E160C7" w14:paraId="215C73BE" w14:textId="77777777" w14:noSpellErr="1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Discuss potential benefits, risks, and limitations of each screening method.</w:t>
      </w:r>
    </w:p>
    <w:p w:rsidRPr="00E160C7" w:rsidR="00E160C7" w:rsidP="542B9B67" w:rsidRDefault="00E160C7" w14:paraId="72D10255" w14:noSpellErr="1" w14:textId="318788EF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542B9B67" w:rsidR="00E160C7">
        <w:rPr>
          <w:rFonts w:eastAsia="Times New Roman" w:cs="Times New Roman"/>
          <w:sz w:val="24"/>
          <w:szCs w:val="24"/>
        </w:rPr>
        <w:t>Obtain informed consent before proceeding with selected screening.</w:t>
      </w:r>
    </w:p>
    <w:p w:rsidRPr="00E160C7" w:rsidR="00E160C7" w:rsidP="542B9B67" w:rsidRDefault="00E160C7" w14:paraId="57536D90" w14:textId="77777777" w14:noSpellErr="1">
      <w:pPr>
        <w:numPr>
          <w:ilvl w:val="0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Ordering Screening Tests:</w:t>
      </w:r>
    </w:p>
    <w:p w:rsidRPr="00E160C7" w:rsidR="00E160C7" w:rsidP="542B9B67" w:rsidRDefault="00E160C7" w14:paraId="369F22BA" w14:noSpellErr="1" w14:textId="06005363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542B9B67" w:rsidR="00E160C7">
        <w:rPr>
          <w:rFonts w:eastAsia="Times New Roman" w:cs="Times New Roman"/>
          <w:sz w:val="24"/>
          <w:szCs w:val="24"/>
        </w:rPr>
        <w:t>The provider will order the appropriate screening test per patient preference and eligibility.</w:t>
      </w:r>
    </w:p>
    <w:p w:rsidRPr="00E160C7" w:rsidR="00E160C7" w:rsidP="542B9B67" w:rsidRDefault="00E160C7" w14:paraId="12040540" w14:textId="77777777" w14:noSpellErr="1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For stool-based tests, ensure that the patient understands proper specimen collection and submission procedures.</w:t>
      </w:r>
    </w:p>
    <w:p w:rsidRPr="00E160C7" w:rsidR="00E160C7" w:rsidP="542B9B67" w:rsidRDefault="00E160C7" w14:paraId="3F4A2D42" w14:textId="77777777" w14:noSpellErr="1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lastRenderedPageBreak/>
        <w:t>For colonoscopy or other endoscopic procedures, provide pre-procedure instructions and coordinate scheduling.</w:t>
      </w:r>
    </w:p>
    <w:p w:rsidRPr="00E160C7" w:rsidR="00E160C7" w:rsidP="542B9B67" w:rsidRDefault="00E160C7" w14:paraId="1BB721FC" w14:textId="77777777" w14:noSpellErr="1">
      <w:pPr>
        <w:numPr>
          <w:ilvl w:val="0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Follow-Up:</w:t>
      </w:r>
    </w:p>
    <w:p w:rsidRPr="00E160C7" w:rsidR="00E160C7" w:rsidP="542B9B67" w:rsidRDefault="00E160C7" w14:paraId="5B9F6E54" w14:noSpellErr="1" w14:textId="64168D88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542B9B67" w:rsidR="00E160C7">
        <w:rPr>
          <w:rFonts w:eastAsia="Times New Roman" w:cs="Times New Roman"/>
          <w:sz w:val="24"/>
          <w:szCs w:val="24"/>
        </w:rPr>
        <w:t>Ensure that test results are reviewed within [specified time frame, e.g., 7 days] of completion.</w:t>
      </w:r>
    </w:p>
    <w:p w:rsidRPr="00E160C7" w:rsidR="00E160C7" w:rsidP="542B9B67" w:rsidRDefault="00E160C7" w14:paraId="0E5865AF" w14:noSpellErr="1" w14:textId="49BADC59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542B9B67" w:rsidR="00E160C7">
        <w:rPr>
          <w:rFonts w:eastAsia="Times New Roman" w:cs="Times New Roman"/>
          <w:sz w:val="24"/>
          <w:szCs w:val="24"/>
        </w:rPr>
        <w:t>Communicate results to patients in a timely manner, with follow-up care for abnormal findings.</w:t>
      </w:r>
    </w:p>
    <w:p w:rsidRPr="00E160C7" w:rsidR="00E160C7" w:rsidP="542B9B67" w:rsidRDefault="00E160C7" w14:paraId="7041A3E4" w14:textId="77777777" w14:noSpellErr="1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Provide clear instructions for follow-up colonoscopy or other indicated diagnostic procedures if initial results are positive.</w:t>
      </w:r>
    </w:p>
    <w:p w:rsidRPr="00E160C7" w:rsidR="00E160C7" w:rsidP="542B9B67" w:rsidRDefault="00E160C7" w14:paraId="2139604F" w14:textId="77777777" w14:noSpellErr="1">
      <w:pPr>
        <w:numPr>
          <w:ilvl w:val="0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Tracking and Quality Improvement:</w:t>
      </w:r>
    </w:p>
    <w:p w:rsidRPr="00E160C7" w:rsidR="00E160C7" w:rsidP="542B9B67" w:rsidRDefault="00E160C7" w14:paraId="3130818E" w14:textId="77777777" w14:noSpellErr="1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Maintain a tracking system to ensure that all eligible patients are offered screening and follow-up.</w:t>
      </w:r>
    </w:p>
    <w:p w:rsidRPr="00E160C7" w:rsidR="00E160C7" w:rsidP="542B9B67" w:rsidRDefault="00E160C7" w14:paraId="2CE6E9AC" w14:textId="77777777" w14:noSpellErr="1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Conduct regular audits of CRC screening rates, follow-up compliance, and patient outcomes.</w:t>
      </w:r>
    </w:p>
    <w:p w:rsidRPr="00E160C7" w:rsidR="00E160C7" w:rsidP="542B9B67" w:rsidRDefault="00E160C7" w14:paraId="319F3118" w14:textId="77777777" w14:noSpellErr="1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Adjust screening practices as necessary based on the latest clinical guidelines and performance data.</w:t>
      </w:r>
    </w:p>
    <w:p w:rsidRPr="00E160C7" w:rsidR="00E160C7" w:rsidP="542B9B67" w:rsidRDefault="00E160C7" w14:paraId="432B35BE" w14:textId="77777777" w14:noSpellErr="1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E160C7">
        <w:rPr>
          <w:rFonts w:eastAsia="Times New Roman" w:cs="Times New Roman"/>
          <w:kern w:val="0"/>
          <w:sz w:val="24"/>
          <w:szCs w:val="24"/>
          <w14:ligatures w14:val="none"/>
        </w:rPr>
        <w:pict w14:anchorId="2293C6F4">
          <v:rect id="_x0000_i1027" style="width:0;height:1.5pt" o:hr="t" o:hrstd="t" o:hralign="center" fillcolor="#a0a0a0" stroked="f"/>
        </w:pict>
      </w:r>
    </w:p>
    <w:p w:rsidRPr="00E160C7" w:rsidR="00E160C7" w:rsidP="542B9B67" w:rsidRDefault="00E160C7" w14:paraId="6BB9938F" w14:textId="77777777" w14:noSpellErr="1">
      <w:pPr>
        <w:spacing w:before="100" w:beforeAutospacing="on" w:after="100" w:afterAutospacing="on" w:line="240" w:lineRule="auto"/>
        <w:outlineLvl w:val="2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References:</w:t>
      </w:r>
    </w:p>
    <w:p w:rsidRPr="00E160C7" w:rsidR="00E160C7" w:rsidP="542B9B67" w:rsidRDefault="00E160C7" w14:paraId="495ED779" w14:textId="77777777" w14:noSpellErr="1">
      <w:pPr>
        <w:numPr>
          <w:ilvl w:val="0"/>
          <w:numId w:val="3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>[List relevant clinical guidelines or authoritative sources, e.g., American Cancer Society, U.S. Preventive Services Task Force]</w:t>
      </w:r>
    </w:p>
    <w:p w:rsidRPr="00E160C7" w:rsidR="00E160C7" w:rsidP="542B9B67" w:rsidRDefault="00E160C7" w14:paraId="567D26FB" w14:textId="77777777" w14:noSpellErr="1">
      <w:pPr>
        <w:spacing w:before="100" w:beforeAutospacing="on" w:after="100" w:afterAutospacing="on" w:line="240" w:lineRule="auto"/>
        <w:outlineLvl w:val="2"/>
        <w:rPr>
          <w:rFonts w:eastAsia="Times New Roman" w:cs="Times New Roman"/>
          <w:b w:val="1"/>
          <w:bCs w:val="1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Approval:</w:t>
      </w:r>
    </w:p>
    <w:p w:rsidRPr="00E160C7" w:rsidR="00E160C7" w:rsidP="542B9B67" w:rsidRDefault="00E160C7" w14:paraId="1A4D45D9" w14:textId="77777777" w14:noSpellErr="1">
      <w:pPr>
        <w:numPr>
          <w:ilvl w:val="0"/>
          <w:numId w:val="4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Medical Director:</w:t>
      </w: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 xml:space="preserve"> [Signature/Date]</w:t>
      </w:r>
    </w:p>
    <w:p w:rsidRPr="00E160C7" w:rsidR="00E160C7" w:rsidP="542B9B67" w:rsidRDefault="00E160C7" w14:paraId="217D676E" w14:textId="77777777" w14:noSpellErr="1">
      <w:pPr>
        <w:numPr>
          <w:ilvl w:val="0"/>
          <w:numId w:val="4"/>
        </w:numPr>
        <w:spacing w:before="100" w:beforeAutospacing="on" w:after="100" w:afterAutospacing="on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73586C3D" w:rsidR="00E160C7">
        <w:rPr>
          <w:rFonts w:ascii="Arial" w:hAnsi="Arial" w:eastAsia="Arial" w:cs="Arial"/>
          <w:b w:val="1"/>
          <w:bCs w:val="1"/>
          <w:kern w:val="0"/>
          <w:sz w:val="24"/>
          <w:szCs w:val="24"/>
          <w14:ligatures w14:val="none"/>
        </w:rPr>
        <w:t>Quality Improvement Committee:</w:t>
      </w:r>
      <w:r w:rsidRPr="73586C3D" w:rsidR="00E160C7">
        <w:rPr>
          <w:rFonts w:ascii="Arial" w:hAnsi="Arial" w:eastAsia="Arial" w:cs="Arial"/>
          <w:kern w:val="0"/>
          <w:sz w:val="24"/>
          <w:szCs w:val="24"/>
          <w14:ligatures w14:val="none"/>
        </w:rPr>
        <w:t xml:space="preserve"> [Signature/Date]</w:t>
      </w:r>
    </w:p>
    <w:p w:rsidRPr="00E160C7" w:rsidR="002C2E5B" w:rsidP="542B9B67" w:rsidRDefault="002C2E5B" w14:paraId="29A60B1B" w14:noSpellErr="1" w14:textId="218DDA26">
      <w:pPr>
        <w:rPr>
          <w:sz w:val="24"/>
          <w:szCs w:val="24"/>
        </w:rPr>
      </w:pPr>
    </w:p>
    <w:sectPr w:rsidRPr="00E160C7" w:rsidR="002C2E5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5524B"/>
    <w:multiLevelType w:val="multilevel"/>
    <w:tmpl w:val="8D7A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FC703E5"/>
    <w:multiLevelType w:val="multilevel"/>
    <w:tmpl w:val="38FC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05067E0"/>
    <w:multiLevelType w:val="multilevel"/>
    <w:tmpl w:val="B78A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85BE3"/>
    <w:multiLevelType w:val="multilevel"/>
    <w:tmpl w:val="9F3A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0348003">
    <w:abstractNumId w:val="2"/>
  </w:num>
  <w:num w:numId="2" w16cid:durableId="482938483">
    <w:abstractNumId w:val="3"/>
  </w:num>
  <w:num w:numId="3" w16cid:durableId="1569071806">
    <w:abstractNumId w:val="1"/>
  </w:num>
  <w:num w:numId="4" w16cid:durableId="156044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0C7"/>
    <w:rsid w:val="002C2E5B"/>
    <w:rsid w:val="0033391C"/>
    <w:rsid w:val="00776926"/>
    <w:rsid w:val="00E160C7"/>
    <w:rsid w:val="00F92762"/>
    <w:rsid w:val="00FE2DD8"/>
    <w:rsid w:val="010323BE"/>
    <w:rsid w:val="05EB979B"/>
    <w:rsid w:val="0DD897C9"/>
    <w:rsid w:val="12786535"/>
    <w:rsid w:val="158BC967"/>
    <w:rsid w:val="1D4910B7"/>
    <w:rsid w:val="296CE858"/>
    <w:rsid w:val="2A1E32EE"/>
    <w:rsid w:val="2BCE01F7"/>
    <w:rsid w:val="4398C24D"/>
    <w:rsid w:val="46C099A4"/>
    <w:rsid w:val="484E5DA6"/>
    <w:rsid w:val="53F2157C"/>
    <w:rsid w:val="542B9B67"/>
    <w:rsid w:val="5492F492"/>
    <w:rsid w:val="696F4D4B"/>
    <w:rsid w:val="70CAB3ED"/>
    <w:rsid w:val="72165608"/>
    <w:rsid w:val="727C0802"/>
    <w:rsid w:val="73586C3D"/>
    <w:rsid w:val="74F39741"/>
    <w:rsid w:val="7EF8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EF895"/>
  <w15:chartTrackingRefBased/>
  <w15:docId w15:val="{DABB8747-BD12-4FE8-AA6B-B7E2EB9A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0C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0C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160C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160C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160C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160C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160C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160C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160C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160C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16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0C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160C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16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0C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16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0C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16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0C7"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492F492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2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A4AD2FE2E25438FE9671274096858" ma:contentTypeVersion="20" ma:contentTypeDescription="Create a new document." ma:contentTypeScope="" ma:versionID="d8ff6cf9edac9fef330b6580e650883a">
  <xsd:schema xmlns:xsd="http://www.w3.org/2001/XMLSchema" xmlns:xs="http://www.w3.org/2001/XMLSchema" xmlns:p="http://schemas.microsoft.com/office/2006/metadata/properties" xmlns:ns2="6ed87e03-0051-42c6-aaf9-678a06bb9ebe" xmlns:ns3="12dba86b-fa49-4e3b-9354-d9c4f30e4b03" targetNamespace="http://schemas.microsoft.com/office/2006/metadata/properties" ma:root="true" ma:fieldsID="86bf3059b813d1c02fff5787605ed955" ns2:_="" ns3:_="">
    <xsd:import namespace="6ed87e03-0051-42c6-aaf9-678a06bb9ebe"/>
    <xsd:import namespace="12dba86b-fa49-4e3b-9354-d9c4f30e4b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87e03-0051-42c6-aaf9-678a06bb9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ba86b-fa49-4e3b-9354-d9c4f30e4b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6f64eb-277e-43ec-afb3-775945d0cc1c}" ma:internalName="TaxCatchAll" ma:showField="CatchAllData" ma:web="12dba86b-fa49-4e3b-9354-d9c4f30e4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d87e03-0051-42c6-aaf9-678a06bb9ebe">
      <Terms xmlns="http://schemas.microsoft.com/office/infopath/2007/PartnerControls"/>
    </lcf76f155ced4ddcb4097134ff3c332f>
    <TaxCatchAll xmlns="12dba86b-fa49-4e3b-9354-d9c4f30e4b03" xsi:nil="true"/>
  </documentManagement>
</p:properties>
</file>

<file path=customXml/itemProps1.xml><?xml version="1.0" encoding="utf-8"?>
<ds:datastoreItem xmlns:ds="http://schemas.openxmlformats.org/officeDocument/2006/customXml" ds:itemID="{245916E8-92BA-4A54-9B14-F25A0ACA8F22}"/>
</file>

<file path=customXml/itemProps2.xml><?xml version="1.0" encoding="utf-8"?>
<ds:datastoreItem xmlns:ds="http://schemas.openxmlformats.org/officeDocument/2006/customXml" ds:itemID="{5E8E0905-B409-4642-9329-4D6D7966EE6E}"/>
</file>

<file path=customXml/itemProps3.xml><?xml version="1.0" encoding="utf-8"?>
<ds:datastoreItem xmlns:ds="http://schemas.openxmlformats.org/officeDocument/2006/customXml" ds:itemID="{1F705EC8-462B-47CC-BB4F-0791E9531E8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KRISTEN L ANDREWS</dc:creator>
  <keywords/>
  <dc:description/>
  <lastModifiedBy>Laura Baker</lastModifiedBy>
  <revision>6</revision>
  <dcterms:created xsi:type="dcterms:W3CDTF">2024-11-13T20:05:00.0000000Z</dcterms:created>
  <dcterms:modified xsi:type="dcterms:W3CDTF">2026-03-25T20:39:56.4972542Z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0x01010030FA4AD2FE2E25438FE9671274096858</vt:lpwstr>
  </property>
  <property fmtid="{D5CDD505-2E9C-101B-9397-08002B2CF9AE}" pid="3" name="MediaServiceImageTags">
    <vt:lpwstr/>
  </property>
</Properties>
</file>